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ascii="仿宋" w:hAnsi="仿宋" w:eastAsia="仿宋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bookmarkStart w:id="0" w:name="_Toc30827"/>
      <w:r>
        <w:rPr>
          <w:rFonts w:hint="eastAsia" w:ascii="仿宋" w:hAnsi="仿宋" w:eastAsia="仿宋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附件十六：网上报名信息填写</w:t>
      </w:r>
      <w:bookmarkEnd w:id="0"/>
    </w:p>
    <w:p>
      <w:pPr>
        <w:rPr>
          <w:rFonts w:ascii="仿宋" w:hAnsi="仿宋" w:eastAsia="仿宋" w:cs="仿宋"/>
          <w:b/>
          <w:bCs w:val="0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 w:val="0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 xml:space="preserve">采购方：曲阜师范大学            </w:t>
      </w:r>
    </w:p>
    <w:p>
      <w:pPr>
        <w:rPr>
          <w:rFonts w:ascii="仿宋" w:hAnsi="仿宋" w:eastAsia="仿宋" w:cs="仿宋"/>
          <w:color w:val="000000" w:themeColor="text1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Cs w:val="28"/>
          <w:highlight w:val="none"/>
          <w14:textFill>
            <w14:solidFill>
              <w14:schemeClr w14:val="tx1"/>
            </w14:solidFill>
          </w14:textFill>
        </w:rPr>
        <w:t xml:space="preserve">                  </w:t>
      </w:r>
    </w:p>
    <w:p>
      <w:pPr>
        <w:jc w:val="center"/>
        <w:rPr>
          <w:rFonts w:ascii="仿宋" w:hAnsi="仿宋" w:eastAsia="仿宋" w:cs="仿宋"/>
          <w:color w:val="000000" w:themeColor="text1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Cs w:val="28"/>
          <w:highlight w:val="none"/>
          <w14:textFill>
            <w14:solidFill>
              <w14:schemeClr w14:val="tx1"/>
            </w14:solidFill>
          </w14:textFill>
        </w:rPr>
        <w:t>标书购买交款单</w:t>
      </w:r>
    </w:p>
    <w:p>
      <w:pPr>
        <w:rPr>
          <w:rFonts w:ascii="仿宋" w:hAnsi="仿宋" w:eastAsia="仿宋" w:cs="仿宋"/>
          <w:color w:val="000000" w:themeColor="text1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Cs w:val="28"/>
          <w:highlight w:val="none"/>
          <w14:textFill>
            <w14:solidFill>
              <w14:schemeClr w14:val="tx1"/>
            </w14:solidFill>
          </w14:textFill>
        </w:rPr>
        <w:t xml:space="preserve">                           </w:t>
      </w:r>
    </w:p>
    <w:p>
      <w:pPr>
        <w:pStyle w:val="6"/>
        <w:rPr>
          <w:rFonts w:ascii="仿宋" w:hAnsi="仿宋" w:eastAsia="仿宋" w:cs="仿宋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>
      <w:pPr>
        <w:rPr>
          <w:rFonts w:ascii="仿宋" w:hAnsi="仿宋" w:eastAsia="仿宋" w:cs="仿宋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 w:val="0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项目编号：SDSHZB2023-565</w:t>
      </w:r>
      <w:r>
        <w:rPr>
          <w:rFonts w:hint="eastAsia" w:ascii="仿宋" w:hAnsi="仿宋" w:eastAsia="仿宋" w:cs="仿宋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 xml:space="preserve">                         报名时间：  年  月  日</w:t>
      </w:r>
    </w:p>
    <w:p>
      <w:pPr>
        <w:pStyle w:val="6"/>
        <w:rPr>
          <w:rFonts w:ascii="仿宋" w:hAnsi="仿宋" w:eastAsia="仿宋" w:cs="仿宋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91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1"/>
        <w:gridCol w:w="788"/>
        <w:gridCol w:w="1296"/>
        <w:gridCol w:w="1366"/>
        <w:gridCol w:w="1634"/>
        <w:gridCol w:w="16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238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公司全称</w:t>
            </w:r>
          </w:p>
        </w:tc>
        <w:tc>
          <w:tcPr>
            <w:tcW w:w="78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购买包号</w:t>
            </w:r>
          </w:p>
        </w:tc>
        <w:tc>
          <w:tcPr>
            <w:tcW w:w="129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标书费金额</w:t>
            </w:r>
          </w:p>
        </w:tc>
        <w:tc>
          <w:tcPr>
            <w:tcW w:w="136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购买人</w:t>
            </w:r>
          </w:p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签字</w:t>
            </w:r>
          </w:p>
        </w:tc>
        <w:tc>
          <w:tcPr>
            <w:tcW w:w="163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69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公司邮箱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  <w:jc w:val="center"/>
        </w:trPr>
        <w:tc>
          <w:tcPr>
            <w:tcW w:w="238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9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rFonts w:ascii="仿宋" w:hAnsi="仿宋" w:eastAsia="仿宋" w:cs="仿宋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注：</w:t>
      </w:r>
    </w:p>
    <w:p>
      <w:pPr>
        <w:spacing w:line="360" w:lineRule="auto"/>
        <w:rPr>
          <w:rFonts w:ascii="仿宋" w:hAnsi="仿宋" w:eastAsia="仿宋" w:cs="仿宋"/>
          <w:bCs w:val="0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 w:val="0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1、标书费售后不退。</w:t>
      </w:r>
    </w:p>
    <w:p>
      <w:pPr>
        <w:spacing w:line="360" w:lineRule="auto"/>
        <w:rPr>
          <w:rFonts w:ascii="仿宋" w:hAnsi="仿宋" w:eastAsia="仿宋" w:cs="仿宋"/>
          <w:bCs w:val="0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 w:val="0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2、本表登记公司全称即为投标时所参加投标公司，不得更改，登记错误后果自负。</w:t>
      </w:r>
    </w:p>
    <w:p>
      <w:pPr>
        <w:spacing w:line="360" w:lineRule="auto"/>
        <w:rPr>
          <w:rFonts w:ascii="仿宋" w:hAnsi="仿宋" w:eastAsia="仿宋" w:cs="仿宋"/>
          <w:bCs w:val="0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 w:val="0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3、报名成功并不代表资质审查通过。</w:t>
      </w:r>
    </w:p>
    <w:p>
      <w:pPr>
        <w:spacing w:line="360" w:lineRule="auto"/>
        <w:rPr>
          <w:rFonts w:ascii="仿宋" w:hAnsi="仿宋" w:eastAsia="仿宋" w:cs="仿宋"/>
          <w:bCs w:val="0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 w:val="0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4、报名费公对公账户汇款。开户银行：兴业银行济南燕山支行；银行账户：山东盛和招标代理有限公司；银行账号：376060100100168341。</w:t>
      </w:r>
    </w:p>
    <w:p>
      <w:pPr>
        <w:spacing w:line="360" w:lineRule="auto"/>
        <w:rPr>
          <w:rFonts w:ascii="仿宋" w:hAnsi="仿宋" w:eastAsia="仿宋" w:cs="仿宋"/>
          <w:bCs w:val="0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 w:val="0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5、</w:t>
      </w:r>
      <w:r>
        <w:rPr>
          <w:rFonts w:hint="eastAsia" w:ascii="仿宋" w:hAnsi="仿宋" w:eastAsia="仿宋" w:cs="仿宋"/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将标书购买交款单（word版及加盖公章的PDF版）、公司营业执照扫描件、报名费汇款回执扫描件发送到shzbone@163.com，联系窦玉玲  13370505809确认是否报名成功。</w:t>
      </w:r>
    </w:p>
    <w:p>
      <w:pPr>
        <w:pStyle w:val="6"/>
        <w:rPr>
          <w:rFonts w:ascii="仿宋" w:hAnsi="仿宋" w:eastAsia="仿宋" w:cs="仿宋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>
      <w:pPr>
        <w:ind w:firstLine="480" w:firstLineChars="200"/>
        <w:rPr>
          <w:rFonts w:ascii="仿宋" w:hAnsi="仿宋" w:eastAsia="仿宋" w:cs="仿宋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 xml:space="preserve">                                              </w:t>
      </w:r>
    </w:p>
    <w:p>
      <w:pPr>
        <w:rPr>
          <w:rFonts w:ascii="仿宋" w:hAnsi="仿宋" w:eastAsia="仿宋" w:cs="仿宋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 xml:space="preserve">                                        山东盛和招标代理有限公司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iOWY0NzAxZWYwNGU0ZWM1ODA4M2U5OGI3OWVmNTkifQ=="/>
  </w:docVars>
  <w:rsids>
    <w:rsidRoot w:val="36E61174"/>
    <w:rsid w:val="36E61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Times New Roman" w:eastAsia="宋体" w:cs="Times New Roman"/>
      <w:bCs/>
      <w:kern w:val="2"/>
      <w:sz w:val="28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widowControl/>
      <w:spacing w:beforeAutospacing="1" w:afterAutospacing="1"/>
      <w:jc w:val="left"/>
      <w:outlineLvl w:val="1"/>
    </w:pPr>
    <w:rPr>
      <w:rFonts w:hAnsi="宋体"/>
      <w:b/>
      <w:kern w:val="0"/>
      <w:szCs w:val="36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  <w:pPr>
      <w:spacing w:line="240" w:lineRule="auto"/>
      <w:ind w:firstLine="480"/>
      <w:jc w:val="both"/>
    </w:pPr>
    <w:rPr>
      <w:rFonts w:eastAsia="宋体"/>
      <w:sz w:val="28"/>
      <w:lang w:val="zh-CN"/>
    </w:rPr>
  </w:style>
  <w:style w:type="paragraph" w:customStyle="1" w:styleId="6">
    <w:name w:val="Default"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2023-08-16T06:18:00Z</dcterms:created>
  <dc:creator>靖立泉</dc:creator>
  <cp:lastModifiedBy>靖立泉</cp:lastModifiedBy>
  <dcterms:modified xsi:type="dcterms:W3CDTF">2023-08-16T06:18:29Z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72234B6550814F1087489DB27B8E753F_11</vt:lpwstr>
  </property>
</Properties>
</file>